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Dar soporte a todos los procesos asistenciales de los pacientes que acuden al hospital con carácter urgente, es la misión de los: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3" type="#_x0000_t75" style="width:20.25pt;height:17.25pt" o:ole="">
            <v:imagedata r:id="rId6" o:title=""/>
          </v:shape>
          <w:control r:id="rId7" w:name="DefaultOcxName1" w:shapeid="_x0000_i132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Servicios de admisión.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1362C1E" wp14:editId="23E21F14">
                <wp:extent cx="304800" cy="304800"/>
                <wp:effectExtent l="0" t="0" r="0" b="0"/>
                <wp:docPr id="40" name="AutoShape 24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BC94BE" id="AutoShape 24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PHcKD6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2" type="#_x0000_t75" style="width:20.25pt;height:17.25pt" o:ole="">
            <v:imagedata r:id="rId8" o:title=""/>
          </v:shape>
          <w:control r:id="rId9" w:name="DefaultOcxName2" w:shapeid="_x0000_i132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Servicios de información.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1" type="#_x0000_t75" style="width:20.25pt;height:17.25pt" o:ole="">
            <v:imagedata r:id="rId8" o:title=""/>
          </v:shape>
          <w:control r:id="rId10" w:name="DefaultOcxName3" w:shapeid="_x0000_i132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Servicios médicos.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0" type="#_x0000_t75" style="width:20.25pt;height:17.25pt" o:ole="">
            <v:imagedata r:id="rId8" o:title=""/>
          </v:shape>
          <w:control r:id="rId11" w:name="DefaultOcxName4" w:shapeid="_x0000_i132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Servicios de enfermería.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Servicios de admisión.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las técnicas anestésicas más utilizadas en Cirugía Mayor Ambulatoria (CMA), las de mayor porcentaje son, señalar la correcta: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8" type="#_x0000_t75" style="width:20.25pt;height:17.25pt" o:ole="">
            <v:imagedata r:id="rId6" o:title=""/>
          </v:shape>
          <w:control r:id="rId13" w:name="DefaultOcxName6" w:shapeid="_x0000_i131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Anestesia local.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DDA682D" wp14:editId="04B161D5">
                <wp:extent cx="304800" cy="304800"/>
                <wp:effectExtent l="0" t="0" r="0" b="0"/>
                <wp:docPr id="39" name="AutoShape 24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8C6E6C" id="AutoShape 24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lTq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ylGgvZQo7utld41SkiC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1nlTq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7" type="#_x0000_t75" style="width:20.25pt;height:17.25pt" o:ole="">
            <v:imagedata r:id="rId8" o:title=""/>
          </v:shape>
          <w:control r:id="rId14" w:name="DefaultOcxName7" w:shapeid="_x0000_i131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Anestesia general.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6" type="#_x0000_t75" style="width:20.25pt;height:17.25pt" o:ole="">
            <v:imagedata r:id="rId8" o:title=""/>
          </v:shape>
          <w:control r:id="rId15" w:name="DefaultOcxName8" w:shapeid="_x0000_i131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Anestesia regional.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5" type="#_x0000_t75" style="width:20.25pt;height:17.25pt" o:ole="">
            <v:imagedata r:id="rId8" o:title=""/>
          </v:shape>
          <w:control r:id="rId16" w:name="DefaultOcxName9" w:shapeid="_x0000_i131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Anestesia singular.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Anestesia local.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3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contratos de gestión en consultas externas señalar los indicadores más habituales.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3" type="#_x0000_t75" style="width:20.25pt;height:17.25pt" o:ole="">
            <v:imagedata r:id="rId8" o:title=""/>
          </v:shape>
          <w:control r:id="rId18" w:name="DefaultOcxName11" w:shapeid="_x0000_i131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Control y análisis de inasistencias.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2" type="#_x0000_t75" style="width:20.25pt;height:17.25pt" o:ole="">
            <v:imagedata r:id="rId8" o:title=""/>
          </v:shape>
          <w:control r:id="rId19" w:name="DefaultOcxName12" w:shapeid="_x0000_i131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Pacientes en lista de espera de más de 2 meses igual a cero.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1" type="#_x0000_t75" style="width:20.25pt;height:17.25pt" o:ole="">
            <v:imagedata r:id="rId8" o:title=""/>
          </v:shape>
          <w:control r:id="rId20" w:name="DefaultOcxName13" w:shapeid="_x0000_i131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Anulaciones menor del 5%.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0" type="#_x0000_t75" style="width:20.25pt;height:17.25pt" o:ole="">
            <v:imagedata r:id="rId6" o:title=""/>
          </v:shape>
          <w:control r:id="rId21" w:name="DefaultOcxName14" w:shapeid="_x0000_i131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70BB4C7" wp14:editId="6371F2EB">
                <wp:extent cx="304800" cy="304800"/>
                <wp:effectExtent l="0" t="0" r="0" b="0"/>
                <wp:docPr id="38" name="AutoShape 24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6CF8AC" id="AutoShape 24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BCiMr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4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indicadores de actividad en los servicios de urgencias, señalar la incorrecta: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8" type="#_x0000_t75" style="width:20.25pt;height:17.25pt" o:ole="">
            <v:imagedata r:id="rId8" o:title=""/>
          </v:shape>
          <w:control r:id="rId23" w:name="DefaultOcxName16" w:shapeid="_x0000_i130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Número de pacientes atendidos en urgencias.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7" type="#_x0000_t75" style="width:20.25pt;height:17.25pt" o:ole="">
            <v:imagedata r:id="rId8" o:title=""/>
          </v:shape>
          <w:control r:id="rId24" w:name="DefaultOcxName17" w:shapeid="_x0000_i130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Presión de urgencias.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6" type="#_x0000_t75" style="width:20.25pt;height:17.25pt" o:ole="">
            <v:imagedata r:id="rId6" o:title=""/>
          </v:shape>
          <w:control r:id="rId25" w:name="DefaultOcxName18" w:shapeid="_x0000_i130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Número de pacientes con tiempo de estancia de 1 a 2 horas.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FAB6D82" wp14:editId="62932DCC">
                <wp:extent cx="304800" cy="304800"/>
                <wp:effectExtent l="0" t="0" r="0" b="0"/>
                <wp:docPr id="37" name="AutoShape 24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864871" id="AutoShape 24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8r3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zOMBO2hRndbK71rlBCC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iw8r3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5" type="#_x0000_t75" style="width:20.25pt;height:17.25pt" o:ole="">
            <v:imagedata r:id="rId8" o:title=""/>
          </v:shape>
          <w:control r:id="rId26" w:name="DefaultOcxName19" w:shapeid="_x0000_i130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Estancia media en urgencias.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Número de pacientes con tiempo de estancia de 1 a 2 horas.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5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indicadores de actividad en urgencias entre los más relevantes se encuentra: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3" type="#_x0000_t75" style="width:20.25pt;height:17.25pt" o:ole="">
            <v:imagedata r:id="rId8" o:title=""/>
          </v:shape>
          <w:control r:id="rId28" w:name="DefaultOcxName21" w:shapeid="_x0000_i130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Porcentaje de urgencias al mes.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2" type="#_x0000_t75" style="width:20.25pt;height:17.25pt" o:ole="">
            <v:imagedata r:id="rId6" o:title=""/>
          </v:shape>
          <w:control r:id="rId29" w:name="DefaultOcxName22" w:shapeid="_x0000_i130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Presión de urgencias al mes.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9E9018D" wp14:editId="61CCCD96">
                <wp:extent cx="304800" cy="304800"/>
                <wp:effectExtent l="0" t="0" r="0" b="0"/>
                <wp:docPr id="36" name="AutoShape 24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1772CE" id="AutoShape 24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WV702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1" type="#_x0000_t75" style="width:20.25pt;height:17.25pt" o:ole="">
            <v:imagedata r:id="rId8" o:title=""/>
          </v:shape>
          <w:control r:id="rId30" w:name="DefaultOcxName23" w:shapeid="_x0000_i130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Previsión de urgencias al mes.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0" type="#_x0000_t75" style="width:20.25pt;height:17.25pt" o:ole="">
            <v:imagedata r:id="rId8" o:title=""/>
          </v:shape>
          <w:control r:id="rId31" w:name="DefaultOcxName24" w:shapeid="_x0000_i130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Presión de urgencias al mes.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6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proveedores de enfermería en el área ambulatoria, no se encuentra: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8" type="#_x0000_t75" style="width:20.25pt;height:17.25pt" o:ole="">
            <v:imagedata r:id="rId8" o:title=""/>
          </v:shape>
          <w:control r:id="rId33" w:name="DefaultOcxName26" w:shapeid="_x0000_i129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Servicio de limpieza.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7" type="#_x0000_t75" style="width:20.25pt;height:17.25pt" o:ole="">
            <v:imagedata r:id="rId8" o:title=""/>
          </v:shape>
          <w:control r:id="rId34" w:name="DefaultOcxName27" w:shapeid="_x0000_i129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Esterilización.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6" type="#_x0000_t75" style="width:20.25pt;height:17.25pt" o:ole="">
            <v:imagedata r:id="rId6" o:title=""/>
          </v:shape>
          <w:control r:id="rId35" w:name="DefaultOcxName28" w:shapeid="_x0000_i129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Servicio de pediatría.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A0F7DFA" wp14:editId="4C2F0702">
                <wp:extent cx="304800" cy="304800"/>
                <wp:effectExtent l="0" t="0" r="0" b="0"/>
                <wp:docPr id="35" name="AutoShape 24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11C9F5" id="AutoShape 24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L7VSu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5" type="#_x0000_t75" style="width:20.25pt;height:17.25pt" o:ole="">
            <v:imagedata r:id="rId8" o:title=""/>
          </v:shape>
          <w:control r:id="rId36" w:name="DefaultOcxName29" w:shapeid="_x0000_i129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Admisión.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Servicio de pediatría.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7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producto enfermero en el área ambulatoria, cuando el servicio prestado sea de soporte a la actividad médica, se considera un producto de tipo, señalar la correcta: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3" type="#_x0000_t75" style="width:20.25pt;height:17.25pt" o:ole="">
            <v:imagedata r:id="rId8" o:title=""/>
          </v:shape>
          <w:control r:id="rId38" w:name="DefaultOcxName31" w:shapeid="_x0000_i129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Final.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2" type="#_x0000_t75" style="width:20.25pt;height:17.25pt" o:ole="">
            <v:imagedata r:id="rId8" o:title=""/>
          </v:shape>
          <w:control r:id="rId39" w:name="DefaultOcxName32" w:shapeid="_x0000_i129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Central.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1" type="#_x0000_t75" style="width:20.25pt;height:17.25pt" o:ole="">
            <v:imagedata r:id="rId6" o:title=""/>
          </v:shape>
          <w:control r:id="rId40" w:name="DefaultOcxName33" w:shapeid="_x0000_i129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Intermedio.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198B502" wp14:editId="6462C381">
                <wp:extent cx="304800" cy="304800"/>
                <wp:effectExtent l="0" t="0" r="0" b="0"/>
                <wp:docPr id="34" name="AutoShape 24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815D4D" id="AutoShape 24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SNv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wQjQXuo0d3WSu8aJWSG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/eSNv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0" type="#_x0000_t75" style="width:20.25pt;height:17.25pt" o:ole="">
            <v:imagedata r:id="rId8" o:title=""/>
          </v:shape>
          <w:control r:id="rId41" w:name="DefaultOcxName34" w:shapeid="_x0000_i129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Intermedio.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8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sistema de clasificación de pacientes diseñado para explicar la cantidad y tipo de recursos utilizados en una visita ambulatoria, se denomina: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8" type="#_x0000_t75" style="width:20.25pt;height:17.25pt" o:ole="">
            <v:imagedata r:id="rId8" o:title=""/>
          </v:shape>
          <w:control r:id="rId43" w:name="DefaultOcxName36" w:shapeid="_x0000_i128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a. </w:t>
      </w:r>
      <w:proofErr w:type="spellStart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CMBDa</w:t>
      </w:r>
      <w:proofErr w:type="spellEnd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7" type="#_x0000_t75" style="width:20.25pt;height:17.25pt" o:ole="">
            <v:imagedata r:id="rId6" o:title=""/>
          </v:shape>
          <w:control r:id="rId44" w:name="DefaultOcxName37" w:shapeid="_x0000_i128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b. </w:t>
      </w:r>
      <w:proofErr w:type="spellStart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APGs</w:t>
      </w:r>
      <w:proofErr w:type="spellEnd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30E48E5" wp14:editId="32ACE3F2">
                <wp:extent cx="304800" cy="304800"/>
                <wp:effectExtent l="0" t="0" r="0" b="0"/>
                <wp:docPr id="33" name="AutoShape 24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E63423" id="AutoShape 24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5DsMO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6" type="#_x0000_t75" style="width:20.25pt;height:17.25pt" o:ole="">
            <v:imagedata r:id="rId8" o:title=""/>
          </v:shape>
          <w:control r:id="rId45" w:name="DefaultOcxName38" w:shapeid="_x0000_i128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c. </w:t>
      </w:r>
      <w:proofErr w:type="spellStart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GRDs</w:t>
      </w:r>
      <w:proofErr w:type="spellEnd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5" type="#_x0000_t75" style="width:20.25pt;height:17.25pt" o:ole="">
            <v:imagedata r:id="rId8" o:title=""/>
          </v:shape>
          <w:control r:id="rId46" w:name="DefaultOcxName39" w:shapeid="_x0000_i128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TISS.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 xml:space="preserve">La respuesta correcta es: </w:t>
      </w:r>
      <w:proofErr w:type="spellStart"/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APGs</w:t>
      </w:r>
      <w:proofErr w:type="spellEnd"/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9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En el </w:t>
      </w:r>
      <w:proofErr w:type="spellStart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CMBDa</w:t>
      </w:r>
      <w:proofErr w:type="spellEnd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, se consideran fundamentales los siguientes datos: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3" type="#_x0000_t75" style="width:20.25pt;height:17.25pt" o:ole="">
            <v:imagedata r:id="rId8" o:title=""/>
          </v:shape>
          <w:control r:id="rId48" w:name="DefaultOcxName41" w:shapeid="_x0000_i128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Tipo de visita.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2" type="#_x0000_t75" style="width:20.25pt;height:17.25pt" o:ole="">
            <v:imagedata r:id="rId8" o:title=""/>
          </v:shape>
          <w:control r:id="rId49" w:name="DefaultOcxName42" w:shapeid="_x0000_i128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Diagnóstico principal.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1" type="#_x0000_t75" style="width:20.25pt;height:17.25pt" o:ole="">
            <v:imagedata r:id="rId8" o:title=""/>
          </v:shape>
          <w:control r:id="rId50" w:name="DefaultOcxName43" w:shapeid="_x0000_i128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Anulaciones y reprogramaciones.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0" type="#_x0000_t75" style="width:20.25pt;height:17.25pt" o:ole="">
            <v:imagedata r:id="rId6" o:title=""/>
          </v:shape>
          <w:control r:id="rId51" w:name="DefaultOcxName44" w:shapeid="_x0000_i128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782885F" wp14:editId="6D4801FA">
                <wp:extent cx="304800" cy="304800"/>
                <wp:effectExtent l="0" t="0" r="0" b="0"/>
                <wp:docPr id="32" name="AutoShape 24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AA5778" id="AutoShape 24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rTP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wlGgvZQo7utld41SkiK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NmrTP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10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En el </w:t>
      </w:r>
      <w:proofErr w:type="spellStart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triage</w:t>
      </w:r>
      <w:proofErr w:type="spellEnd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o clasificación de pacientes es fundamental: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8" type="#_x0000_t75" style="width:20.25pt;height:17.25pt" o:ole="">
            <v:imagedata r:id="rId6" o:title=""/>
          </v:shape>
          <w:control r:id="rId53" w:name="DefaultOcxName46" w:shapeid="_x0000_i127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Utilizar algoritmos de resolución de problemas.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9971D58" wp14:editId="237DDDB2">
                <wp:extent cx="304800" cy="304800"/>
                <wp:effectExtent l="0" t="0" r="0" b="0"/>
                <wp:docPr id="31" name="AutoShape 25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239448" id="AutoShape 25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F5t2g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7" type="#_x0000_t75" style="width:20.25pt;height:17.25pt" o:ole="">
            <v:imagedata r:id="rId8" o:title=""/>
          </v:shape>
          <w:control r:id="rId54" w:name="DefaultOcxName47" w:shapeid="_x0000_i127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No se necesita tener definidos protocolos de clasificación.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6" type="#_x0000_t75" style="width:20.25pt;height:17.25pt" o:ole="">
            <v:imagedata r:id="rId8" o:title=""/>
          </v:shape>
          <w:control r:id="rId55" w:name="DefaultOcxName48" w:shapeid="_x0000_i127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Tener varios boxes de clasificación para una rápida atención.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5" type="#_x0000_t75" style="width:20.25pt;height:17.25pt" o:ole="">
            <v:imagedata r:id="rId8" o:title=""/>
          </v:shape>
          <w:control r:id="rId56" w:name="DefaultOcxName49" w:shapeid="_x0000_i127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Tener varios equipos de personas por turno.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Utilizar algoritmos de resolución de problemas.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11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la cirugía menor ambulatoria, señalar la que no corresponde: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3" type="#_x0000_t75" style="width:20.25pt;height:17.25pt" o:ole="">
            <v:imagedata r:id="rId8" o:title=""/>
          </v:shape>
          <w:control r:id="rId58" w:name="DefaultOcxName51" w:shapeid="_x0000_i127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Supone realizar pequeñas intervenciones quirúrgicas.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2" type="#_x0000_t75" style="width:20.25pt;height:17.25pt" o:ole="">
            <v:imagedata r:id="rId8" o:title=""/>
          </v:shape>
          <w:control r:id="rId59" w:name="DefaultOcxName52" w:shapeid="_x0000_i127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No precisa un entorno de asepsia extrema.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1" type="#_x0000_t75" style="width:20.25pt;height:17.25pt" o:ole="">
            <v:imagedata r:id="rId6" o:title=""/>
          </v:shape>
          <w:control r:id="rId60" w:name="DefaultOcxName53" w:shapeid="_x0000_i127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Es necesario presencia de anestesista.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FE17828" wp14:editId="5CC68644">
                <wp:extent cx="304800" cy="304800"/>
                <wp:effectExtent l="0" t="0" r="0" b="0"/>
                <wp:docPr id="30" name="AutoShape 25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74252D" id="AutoShape 25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xcqph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70" type="#_x0000_t75" style="width:20.25pt;height:17.25pt" o:ole="">
            <v:imagedata r:id="rId8" o:title=""/>
          </v:shape>
          <w:control r:id="rId61" w:name="DefaultOcxName54" w:shapeid="_x0000_i127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No precisa equipamiento sofisticado.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Es necesario presencia de anestesista.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12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los factores que influyen de manera más significativa en la satisfacción de los procesos de CMA destaca: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8" type="#_x0000_t75" style="width:20.25pt;height:17.25pt" o:ole="">
            <v:imagedata r:id="rId8" o:title=""/>
          </v:shape>
          <w:control r:id="rId63" w:name="DefaultOcxName56" w:shapeid="_x0000_i126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tecnología quirúrgica utilizada.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7" type="#_x0000_t75" style="width:20.25pt;height:17.25pt" o:ole="">
            <v:imagedata r:id="rId8" o:title=""/>
          </v:shape>
          <w:control r:id="rId64" w:name="DefaultOcxName57" w:shapeid="_x0000_i126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Los fármacos utilizados.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6" type="#_x0000_t75" style="width:20.25pt;height:17.25pt" o:ole="">
            <v:imagedata r:id="rId6" o:title=""/>
          </v:shape>
          <w:control r:id="rId65" w:name="DefaultOcxName58" w:shapeid="_x0000_i126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Los factores de relación humana percibida.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FB19E8C" wp14:editId="275A900F">
                <wp:extent cx="304800" cy="304800"/>
                <wp:effectExtent l="0" t="0" r="0" b="0"/>
                <wp:docPr id="29" name="AutoShape 25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D4E167" id="AutoShape 25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HL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SYqRoD3U6G5rpXeNkkmC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UHSHL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5" type="#_x0000_t75" style="width:20.25pt;height:17.25pt" o:ole="">
            <v:imagedata r:id="rId8" o:title=""/>
          </v:shape>
          <w:control r:id="rId66" w:name="DefaultOcxName59" w:shapeid="_x0000_i126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Los factores de relación humana percibida.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13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los sistemas que mejoran la accesibilidad a los usuarios en la citación de consultas externas se encuentra: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3" type="#_x0000_t75" style="width:20.25pt;height:17.25pt" o:ole="">
            <v:imagedata r:id="rId8" o:title=""/>
          </v:shape>
          <w:control r:id="rId68" w:name="DefaultOcxName61" w:shapeid="_x0000_i126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citación en ventanilla y personalizada.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2" type="#_x0000_t75" style="width:20.25pt;height:17.25pt" o:ole="">
            <v:imagedata r:id="rId8" o:title=""/>
          </v:shape>
          <w:control r:id="rId69" w:name="DefaultOcxName62" w:shapeid="_x0000_i126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citación por correo electrónico.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1" type="#_x0000_t75" style="width:20.25pt;height:17.25pt" o:ole="">
            <v:imagedata r:id="rId8" o:title=""/>
          </v:shape>
          <w:control r:id="rId70" w:name="DefaultOcxName63" w:shapeid="_x0000_i126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citación por SMS.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0" type="#_x0000_t75" style="width:20.25pt;height:17.25pt" o:ole="">
            <v:imagedata r:id="rId6" o:title=""/>
          </v:shape>
          <w:control r:id="rId71" w:name="DefaultOcxName64" w:shapeid="_x0000_i126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 citación on-line.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9F144D3" wp14:editId="7347B863">
                <wp:extent cx="304800" cy="304800"/>
                <wp:effectExtent l="0" t="0" r="0" b="0"/>
                <wp:docPr id="28" name="AutoShape 25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B33CB0" id="AutoShape 25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giVYK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lastRenderedPageBreak/>
        <w:t>La respuesta correcta es: La citación on-line.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14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estructura organizativa de la actividad asistencial en consultas externas es, señalar la correcta: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8" type="#_x0000_t75" style="width:20.25pt;height:17.25pt" o:ole="">
            <v:imagedata r:id="rId8" o:title=""/>
          </v:shape>
          <w:control r:id="rId73" w:name="DefaultOcxName66" w:shapeid="_x0000_i125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citación.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7" type="#_x0000_t75" style="width:20.25pt;height:17.25pt" o:ole="">
            <v:imagedata r:id="rId6" o:title=""/>
          </v:shape>
          <w:control r:id="rId74" w:name="DefaultOcxName67" w:shapeid="_x0000_i125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agenda.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F523907" wp14:editId="5ED8A6F3">
                <wp:extent cx="304800" cy="304800"/>
                <wp:effectExtent l="0" t="0" r="0" b="0"/>
                <wp:docPr id="27" name="AutoShape 25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9E9672" id="AutoShape 25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/W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yQwjQXuo0d3WSu8aJROC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DQL/W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6" type="#_x0000_t75" style="width:20.25pt;height:17.25pt" o:ole="">
            <v:imagedata r:id="rId8" o:title=""/>
          </v:shape>
          <w:control r:id="rId75" w:name="DefaultOcxName68" w:shapeid="_x0000_i125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consulta.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5" type="#_x0000_t75" style="width:20.25pt;height:17.25pt" o:ole="">
            <v:imagedata r:id="rId8" o:title=""/>
          </v:shape>
          <w:control r:id="rId76" w:name="DefaultOcxName69" w:shapeid="_x0000_i125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 enfermera.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 agenda.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15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herramienta informática utilizada para el servicio de urgencias debe cumplir como requisito: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3" type="#_x0000_t75" style="width:20.25pt;height:17.25pt" o:ole="">
            <v:imagedata r:id="rId8" o:title=""/>
          </v:shape>
          <w:control r:id="rId78" w:name="DefaultOcxName71" w:shapeid="_x0000_i125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Flexibilidad y adaptabilidad.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2" type="#_x0000_t75" style="width:20.25pt;height:17.25pt" o:ole="">
            <v:imagedata r:id="rId8" o:title=""/>
          </v:shape>
          <w:control r:id="rId79" w:name="DefaultOcxName72" w:shapeid="_x0000_i125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Fácil capacidad de parametrización.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1" type="#_x0000_t75" style="width:20.25pt;height:17.25pt" o:ole="">
            <v:imagedata r:id="rId8" o:title=""/>
          </v:shape>
          <w:control r:id="rId80" w:name="DefaultOcxName73" w:shapeid="_x0000_i125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Garantizar modificaciones.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0" type="#_x0000_t75" style="width:20.25pt;height:17.25pt" o:ole="">
            <v:imagedata r:id="rId6" o:title=""/>
          </v:shape>
          <w:control r:id="rId81" w:name="DefaultOcxName74" w:shapeid="_x0000_i125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461E447" wp14:editId="78D36F4B">
                <wp:extent cx="304800" cy="304800"/>
                <wp:effectExtent l="0" t="0" r="0" b="0"/>
                <wp:docPr id="26" name="AutoShape 25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DF7EF6" id="AutoShape 25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31MgX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16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Las consultas en las cuales se consigue emitir un informe de alta, coinciden con la definición de: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8" type="#_x0000_t75" style="width:20.25pt;height:17.25pt" o:ole="">
            <v:imagedata r:id="rId8" o:title=""/>
          </v:shape>
          <w:control r:id="rId83" w:name="DefaultOcxName76" w:shapeid="_x0000_i124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Primera visita.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7" type="#_x0000_t75" style="width:20.25pt;height:17.25pt" o:ole="">
            <v:imagedata r:id="rId6" o:title=""/>
          </v:shape>
          <w:control r:id="rId84" w:name="DefaultOcxName77" w:shapeid="_x0000_i124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Consulta de alta resolución.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C623C27" wp14:editId="1A5280D8">
                <wp:extent cx="304800" cy="304800"/>
                <wp:effectExtent l="0" t="0" r="0" b="0"/>
                <wp:docPr id="25" name="AutoShape 25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886CAA" id="AutoShape 25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KpuIY+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6" type="#_x0000_t75" style="width:20.25pt;height:17.25pt" o:ole="">
            <v:imagedata r:id="rId8" o:title=""/>
          </v:shape>
          <w:control r:id="rId85" w:name="DefaultOcxName78" w:shapeid="_x0000_i124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Consulta sucesiva.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5" type="#_x0000_t75" style="width:20.25pt;height:17.25pt" o:ole="">
            <v:imagedata r:id="rId8" o:title=""/>
          </v:shape>
          <w:control r:id="rId86" w:name="DefaultOcxName79" w:shapeid="_x0000_i124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Consulta definitiva.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Consulta de alta resolución.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17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servicios de urgencias deben estar muy próximos estructuralmente a otros servicios considerados claves, señalar la incorrecta: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3" type="#_x0000_t75" style="width:20.25pt;height:17.25pt" o:ole="">
            <v:imagedata r:id="rId8" o:title=""/>
          </v:shape>
          <w:control r:id="rId88" w:name="DefaultOcxName81" w:shapeid="_x0000_i124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Unidad de cuidados críticos.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2" type="#_x0000_t75" style="width:20.25pt;height:17.25pt" o:ole="">
            <v:imagedata r:id="rId8" o:title=""/>
          </v:shape>
          <w:control r:id="rId89" w:name="DefaultOcxName82" w:shapeid="_x0000_i124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Bloque quirúrgico.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1" type="#_x0000_t75" style="width:20.25pt;height:17.25pt" o:ole="">
            <v:imagedata r:id="rId6" o:title=""/>
          </v:shape>
          <w:control r:id="rId90" w:name="DefaultOcxName83" w:shapeid="_x0000_i124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Medicina interna.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484BBD6" wp14:editId="2A39E1FC">
                <wp:extent cx="304800" cy="304800"/>
                <wp:effectExtent l="0" t="0" r="0" b="0"/>
                <wp:docPr id="24" name="AutoShape 25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3EC18F" id="AutoShape 25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lZO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CcFI0B5qdLe10rtGyWSG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e+lZO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0" type="#_x0000_t75" style="width:20.25pt;height:17.25pt" o:ole="">
            <v:imagedata r:id="rId8" o:title=""/>
          </v:shape>
          <w:control r:id="rId91" w:name="DefaultOcxName84" w:shapeid="_x0000_i124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Diagnóstico por imagen.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Medicina interna.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18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Para gestionar las inasistencias a consultas externas se pueden utilizar sistemas como: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8" type="#_x0000_t75" style="width:20.25pt;height:17.25pt" o:ole="">
            <v:imagedata r:id="rId8" o:title=""/>
          </v:shape>
          <w:control r:id="rId93" w:name="DefaultOcxName86" w:shapeid="_x0000_i123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Los mensajes SMS.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7" type="#_x0000_t75" style="width:20.25pt;height:17.25pt" o:ole="">
            <v:imagedata r:id="rId8" o:title=""/>
          </v:shape>
          <w:control r:id="rId94" w:name="DefaultOcxName87" w:shapeid="_x0000_i123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El acceso y confirmación por la web.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6" type="#_x0000_t75" style="width:20.25pt;height:17.25pt" o:ole="">
            <v:imagedata r:id="rId8" o:title=""/>
          </v:shape>
          <w:control r:id="rId95" w:name="DefaultOcxName88" w:shapeid="_x0000_i123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Que avise el paciente para confirmar su cita.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5" type="#_x0000_t75" style="width:20.25pt;height:17.25pt" o:ole="">
            <v:imagedata r:id="rId6" o:title=""/>
          </v:shape>
          <w:control r:id="rId96" w:name="DefaultOcxName89" w:shapeid="_x0000_i123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7B79C35" wp14:editId="67FBDFE0">
                <wp:extent cx="304800" cy="304800"/>
                <wp:effectExtent l="0" t="0" r="0" b="0"/>
                <wp:docPr id="23" name="AutoShape 258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2B6767" id="AutoShape 258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hmZnmr8C&#10;AADNBQAADgAAAAAAAAAAAAAAAAAuAgAAZHJzL2Uyb0RvYy54bWxQSwECLQAUAAYACAAAACEATKDp&#10;LNgAAAADAQAADwAAAAAAAAAAAAAAAAAZ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Los mensajes SMS.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19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 considera un indicador de buen funcionamiento de un centro hospitalario, cuando el porcentaje de cirugía ambulatoria supera el: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3" type="#_x0000_t75" style="width:20.25pt;height:17.25pt" o:ole="">
            <v:imagedata r:id="rId8" o:title=""/>
          </v:shape>
          <w:control r:id="rId98" w:name="DefaultOcxName91" w:shapeid="_x0000_i1233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30%.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2" type="#_x0000_t75" style="width:20.25pt;height:17.25pt" o:ole="">
            <v:imagedata r:id="rId8" o:title=""/>
          </v:shape>
          <w:control r:id="rId99" w:name="DefaultOcxName92" w:shapeid="_x0000_i1232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35%.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1" type="#_x0000_t75" style="width:20.25pt;height:17.25pt" o:ole="">
            <v:imagedata r:id="rId8" o:title=""/>
          </v:shape>
          <w:control r:id="rId100" w:name="DefaultOcxName93" w:shapeid="_x0000_i1231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40%.</w: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0" type="#_x0000_t75" style="width:20.25pt;height:17.25pt" o:ole="">
            <v:imagedata r:id="rId6" o:title=""/>
          </v:shape>
          <w:control r:id="rId101" w:name="DefaultOcxName94" w:shapeid="_x0000_i1230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45%.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5A3DFCF" wp14:editId="2D13C71F">
                <wp:extent cx="304800" cy="304800"/>
                <wp:effectExtent l="0" t="0" r="0" b="0"/>
                <wp:docPr id="22" name="AutoShape 25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6DE499" id="AutoShape 25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cHu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SYKRoD3U6G5rpXeNkkmK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sGcHu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45%.</w:t>
      </w:r>
    </w:p>
    <w:p w:rsidR="008E176B" w:rsidRPr="008E176B" w:rsidRDefault="008E176B" w:rsidP="008E176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8E176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8E176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20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8E176B" w:rsidRPr="008E176B" w:rsidRDefault="008E176B" w:rsidP="008E176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8E176B" w:rsidRPr="008E176B" w:rsidRDefault="008E176B" w:rsidP="008E176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8E176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8E176B" w:rsidRPr="008E176B" w:rsidRDefault="008E176B" w:rsidP="008E176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8E176B" w:rsidRPr="008E176B" w:rsidRDefault="008E176B" w:rsidP="008E176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Si el paciente en el área de urgencias precisa estar más de aproximadamente cinco horas para solucionar su problema de salud, será atendido en:</w:t>
      </w:r>
    </w:p>
    <w:p w:rsidR="008E176B" w:rsidRPr="008E176B" w:rsidRDefault="008E176B" w:rsidP="008E176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8" type="#_x0000_t75" style="width:20.25pt;height:17.25pt" o:ole="">
            <v:imagedata r:id="rId8" o:title=""/>
          </v:shape>
          <w:control r:id="rId103" w:name="DefaultOcxName96" w:shapeid="_x0000_i1228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Boxes de clasificación.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7" type="#_x0000_t75" style="width:20.25pt;height:17.25pt" o:ole="">
            <v:imagedata r:id="rId8" o:title=""/>
          </v:shape>
          <w:control r:id="rId104" w:name="DefaultOcxName97" w:shapeid="_x0000_i1227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Boxes de reconocimiento.</w:t>
      </w:r>
    </w:p>
    <w:p w:rsidR="008E176B" w:rsidRPr="008E176B" w:rsidRDefault="008E176B" w:rsidP="008E176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6" type="#_x0000_t75" style="width:20.25pt;height:17.25pt" o:ole="">
            <v:imagedata r:id="rId6" o:title=""/>
          </v:shape>
          <w:control r:id="rId105" w:name="DefaultOcxName98" w:shapeid="_x0000_i1226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&amp;</w:t>
      </w:r>
      <w:proofErr w:type="spellStart"/>
      <w:proofErr w:type="gramStart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AACUTE;rea</w:t>
      </w:r>
      <w:proofErr w:type="spellEnd"/>
      <w:proofErr w:type="gramEnd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de observación. </w:t>
      </w:r>
      <w:r w:rsidRPr="008E176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732FD8B" wp14:editId="7DAE8D59">
                <wp:extent cx="304800" cy="304800"/>
                <wp:effectExtent l="0" t="0" r="0" b="0"/>
                <wp:docPr id="21" name="AutoShape 26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08094C" id="AutoShape 26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LmHEem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8E176B" w:rsidRPr="008E176B" w:rsidRDefault="008E176B" w:rsidP="008E176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5" type="#_x0000_t75" style="width:20.25pt;height:17.25pt" o:ole="">
            <v:imagedata r:id="rId8" o:title=""/>
          </v:shape>
          <w:control r:id="rId106" w:name="DefaultOcxName99" w:shapeid="_x0000_i1225"/>
        </w:object>
      </w:r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&amp;</w:t>
      </w:r>
      <w:proofErr w:type="spellStart"/>
      <w:proofErr w:type="gramStart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AACUTE;rea</w:t>
      </w:r>
      <w:proofErr w:type="spellEnd"/>
      <w:proofErr w:type="gramEnd"/>
      <w:r w:rsidRPr="008E176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de emergencias.</w:t>
      </w:r>
    </w:p>
    <w:p w:rsidR="008E176B" w:rsidRPr="008E176B" w:rsidRDefault="008E176B" w:rsidP="008E176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8E176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8E176B" w:rsidRPr="008E176B" w:rsidRDefault="008E176B" w:rsidP="008E176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&amp;</w:t>
      </w:r>
      <w:proofErr w:type="spellStart"/>
      <w:proofErr w:type="gramStart"/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AACUTE;rea</w:t>
      </w:r>
      <w:proofErr w:type="spellEnd"/>
      <w:proofErr w:type="gramEnd"/>
      <w:r w:rsidRPr="008E176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 xml:space="preserve"> de observación.</w:t>
      </w:r>
    </w:p>
    <w:p w:rsidR="00255826" w:rsidRDefault="00255826">
      <w:bookmarkStart w:id="0" w:name="_GoBack"/>
      <w:bookmarkEnd w:id="0"/>
    </w:p>
    <w:sectPr w:rsidR="002558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6B"/>
    <w:rsid w:val="00250371"/>
    <w:rsid w:val="00255826"/>
    <w:rsid w:val="00867F83"/>
    <w:rsid w:val="008E176B"/>
    <w:rsid w:val="0094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E53267-A801-484D-BB3B-E7A343A9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9207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0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339700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48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40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2067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292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568381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1041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87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01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3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52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19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84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078971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3956634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1914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57124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86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634822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99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645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3748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6291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528746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2560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07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2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3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42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16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10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347400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8110493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0020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04581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654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125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766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0586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4675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299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118893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918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18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34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75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484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98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885654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890765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1201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72940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7534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287241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156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996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5575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0212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785095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7528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9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16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35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83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161221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4226074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6206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731127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904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0725347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028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101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2450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75838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486039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5460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96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81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3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43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89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403723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54536484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15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82387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342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196522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346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22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9051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85764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035806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9057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3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0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83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704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92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899352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9485844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3407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9593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1836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313785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47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29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9735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367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8276985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070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4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4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24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684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98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26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497557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5612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835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82987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481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672752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8321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800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9205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7272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518773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775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32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4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28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96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065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33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401473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83024414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50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028081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092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904282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6624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712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6721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189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7331154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76870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6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9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21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0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42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38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600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255696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1501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65446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603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050738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62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25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7732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51305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649654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7067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96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93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2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1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38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96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14448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043700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52622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79723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4002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468127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139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032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0664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726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72192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0337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9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97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39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11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76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439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650121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722389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7358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758789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86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094042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24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419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00989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0446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170905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43584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53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25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61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05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75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802820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000107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1480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562624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9141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850367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692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279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83670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39971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1302755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90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5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68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09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730083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8136395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52802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72649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130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238012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118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5278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3232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44893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233797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745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19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6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9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48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64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503436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6454424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0733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30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134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650650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82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085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7202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9751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390371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3653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7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99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948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462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27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295198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4336454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38054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63539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1663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212800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44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4324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5426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5838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313872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144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7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0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72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6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38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956423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475536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477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765658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0016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3750802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332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431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3927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550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227245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12670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7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1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82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46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97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612674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79138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7766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3141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6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265157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2140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649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318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741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497105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9116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8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32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37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8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3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165220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338707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3291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6423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90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183537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85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415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8355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328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710640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3986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85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4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92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5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33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310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827541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8476250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1446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45677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700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905274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711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583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39921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222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747017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501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86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22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84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72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81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68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97879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5303834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9508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1772</Words>
  <Characters>9752</Characters>
  <Application>Microsoft Office Word</Application>
  <DocSecurity>0</DocSecurity>
  <Lines>81</Lines>
  <Paragraphs>23</Paragraphs>
  <ScaleCrop>false</ScaleCrop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Belerda Pérez</dc:creator>
  <cp:keywords/>
  <dc:description/>
  <cp:lastModifiedBy>David Belerda Pérez</cp:lastModifiedBy>
  <cp:revision>1</cp:revision>
  <dcterms:created xsi:type="dcterms:W3CDTF">2017-04-19T16:28:00Z</dcterms:created>
  <dcterms:modified xsi:type="dcterms:W3CDTF">2017-04-19T16:29:00Z</dcterms:modified>
</cp:coreProperties>
</file>